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185"/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6809"/>
      </w:tblGrid>
      <w:tr w:rsidR="00186E05" w:rsidRPr="00186E05" w:rsidTr="009512BB">
        <w:trPr>
          <w:trHeight w:val="836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9512BB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sz w:val="20"/>
                <w:szCs w:val="20"/>
              </w:rPr>
            </w:pPr>
            <w:r>
              <w:rPr>
                <w:rFonts w:ascii="IRANsans" w:eastAsia="Times New Roman" w:hAnsi="IRANsans" w:cs="B Titr" w:hint="cs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="00186E05" w:rsidRPr="009512BB">
              <w:rPr>
                <w:rFonts w:ascii="IRANsans" w:eastAsia="Times New Roman" w:hAnsi="IRANsans" w:cs="B Titr"/>
                <w:b/>
                <w:bCs/>
                <w:color w:val="000000"/>
                <w:sz w:val="20"/>
                <w:szCs w:val="20"/>
                <w:rtl/>
              </w:rPr>
              <w:t>دیف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 w:hint="cs"/>
                <w:color w:val="777777"/>
                <w:rtl/>
                <w:lang w:bidi="fa-IR"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rtl/>
              </w:rPr>
              <w:t>عنوان</w:t>
            </w:r>
            <w:r w:rsidR="009512BB" w:rsidRPr="009512BB">
              <w:rPr>
                <w:rFonts w:ascii="IRANsans" w:eastAsia="Times New Roman" w:hAnsi="IRANsans" w:cs="B Titr"/>
                <w:b/>
                <w:bCs/>
                <w:color w:val="000000"/>
              </w:rPr>
              <w:t xml:space="preserve">  </w:t>
            </w:r>
            <w:r w:rsidR="009512BB" w:rsidRPr="009512BB">
              <w:rPr>
                <w:rFonts w:ascii="IRANsans" w:eastAsia="Times New Roman" w:hAnsi="IRANsans" w:cs="B Titr" w:hint="cs"/>
                <w:b/>
                <w:bCs/>
                <w:color w:val="000000"/>
                <w:rtl/>
                <w:lang w:bidi="fa-IR"/>
              </w:rPr>
              <w:t>فرایندهای واحد آمار</w:t>
            </w:r>
          </w:p>
        </w:tc>
      </w:tr>
      <w:tr w:rsidR="00186E05" w:rsidRPr="00186E05" w:rsidTr="009512BB">
        <w:trPr>
          <w:trHeight w:val="336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sz w:val="20"/>
                <w:szCs w:val="20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rtl/>
              </w:rPr>
              <w:t>جمعیت و سرشماری</w:t>
            </w:r>
          </w:p>
        </w:tc>
      </w:tr>
      <w:tr w:rsidR="00186E05" w:rsidRPr="00186E05" w:rsidTr="009512BB">
        <w:trPr>
          <w:trHeight w:val="31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sz w:val="20"/>
                <w:szCs w:val="20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rtl/>
              </w:rPr>
              <w:t>ثبت و طبقه بندی مرگ و میر</w:t>
            </w:r>
          </w:p>
        </w:tc>
      </w:tr>
      <w:tr w:rsidR="00186E05" w:rsidRPr="00186E05" w:rsidTr="009512BB">
        <w:trPr>
          <w:trHeight w:val="31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sz w:val="20"/>
                <w:szCs w:val="20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rtl/>
              </w:rPr>
              <w:t>پرونده الکترونیک سلامت</w:t>
            </w:r>
          </w:p>
        </w:tc>
      </w:tr>
      <w:tr w:rsidR="00186E05" w:rsidRPr="00186E05" w:rsidTr="009512BB">
        <w:trPr>
          <w:trHeight w:val="336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sz w:val="20"/>
                <w:szCs w:val="20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rtl/>
              </w:rPr>
              <w:t>ارجاع الکترونیکی (سطح یک و دو)</w:t>
            </w:r>
          </w:p>
        </w:tc>
      </w:tr>
      <w:tr w:rsidR="00186E05" w:rsidRPr="00186E05" w:rsidTr="009512BB">
        <w:trPr>
          <w:trHeight w:val="31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sz w:val="20"/>
                <w:szCs w:val="20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rtl/>
              </w:rPr>
              <w:t>بازخورد ارجاع الکترونیکی (سطح یک و دو)</w:t>
            </w:r>
          </w:p>
        </w:tc>
      </w:tr>
      <w:tr w:rsidR="00186E05" w:rsidRPr="00186E05" w:rsidTr="009512BB">
        <w:trPr>
          <w:trHeight w:val="31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sz w:val="20"/>
                <w:szCs w:val="20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rtl/>
              </w:rPr>
              <w:t>نسخه الکترونیکی</w:t>
            </w:r>
          </w:p>
        </w:tc>
      </w:tr>
      <w:tr w:rsidR="00186E05" w:rsidRPr="00186E05" w:rsidTr="009512BB">
        <w:trPr>
          <w:trHeight w:val="336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sz w:val="20"/>
                <w:szCs w:val="20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rtl/>
              </w:rPr>
              <w:t>تحلیل عملکرد آماری</w:t>
            </w:r>
          </w:p>
        </w:tc>
      </w:tr>
      <w:tr w:rsidR="00186E05" w:rsidRPr="00186E05" w:rsidTr="009512BB">
        <w:trPr>
          <w:trHeight w:val="31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sz w:val="20"/>
                <w:szCs w:val="20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rtl/>
              </w:rPr>
              <w:t>ارزیابی خدمات ارایه شده</w:t>
            </w:r>
          </w:p>
        </w:tc>
      </w:tr>
      <w:tr w:rsidR="00186E05" w:rsidRPr="00186E05" w:rsidTr="009512BB">
        <w:trPr>
          <w:trHeight w:val="31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sz w:val="20"/>
                <w:szCs w:val="20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rtl/>
              </w:rPr>
              <w:t>پایش و ارزشیابی</w:t>
            </w:r>
          </w:p>
        </w:tc>
      </w:tr>
      <w:tr w:rsidR="00186E05" w:rsidRPr="00186E05" w:rsidTr="009512BB">
        <w:trPr>
          <w:trHeight w:val="336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sz w:val="20"/>
                <w:szCs w:val="20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rtl/>
              </w:rPr>
              <w:t>مدیریت و پشتیبانی محتوای نرم افزار</w:t>
            </w:r>
          </w:p>
        </w:tc>
      </w:tr>
      <w:tr w:rsidR="00186E05" w:rsidRPr="00186E05" w:rsidTr="009512BB">
        <w:trPr>
          <w:trHeight w:val="31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sz w:val="20"/>
                <w:szCs w:val="20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rtl/>
              </w:rPr>
              <w:t>تدوین و جمع آوری داده ها</w:t>
            </w:r>
          </w:p>
        </w:tc>
      </w:tr>
      <w:tr w:rsidR="00186E05" w:rsidRPr="00186E05" w:rsidTr="009512BB">
        <w:trPr>
          <w:trHeight w:val="31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sz w:val="20"/>
                <w:szCs w:val="20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rtl/>
              </w:rPr>
              <w:t>عملکرد جمع وزنی کاربران</w:t>
            </w:r>
          </w:p>
        </w:tc>
      </w:tr>
      <w:tr w:rsidR="00186E05" w:rsidRPr="00186E05" w:rsidTr="009512BB">
        <w:trPr>
          <w:trHeight w:val="336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sz w:val="20"/>
                <w:szCs w:val="20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rtl/>
              </w:rPr>
              <w:t>درصد یکبار خدمت</w:t>
            </w:r>
          </w:p>
        </w:tc>
      </w:tr>
      <w:tr w:rsidR="00186E05" w:rsidRPr="00186E05" w:rsidTr="009512BB">
        <w:trPr>
          <w:trHeight w:val="31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sz w:val="20"/>
                <w:szCs w:val="20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rtl/>
              </w:rPr>
              <w:t>شاخص های تلفن همراه</w:t>
            </w:r>
          </w:p>
        </w:tc>
      </w:tr>
      <w:tr w:rsidR="00186E05" w:rsidRPr="00186E05" w:rsidTr="009512BB">
        <w:trPr>
          <w:trHeight w:val="31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sz w:val="20"/>
                <w:szCs w:val="20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6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E05" w:rsidRPr="009512BB" w:rsidRDefault="00186E05" w:rsidP="009512BB">
            <w:pPr>
              <w:bidi/>
              <w:spacing w:after="0" w:line="240" w:lineRule="auto"/>
              <w:jc w:val="center"/>
              <w:rPr>
                <w:rFonts w:ascii="IRANsans" w:eastAsia="Times New Roman" w:hAnsi="IRANsans" w:cs="B Titr"/>
                <w:color w:val="777777"/>
                <w:rtl/>
              </w:rPr>
            </w:pPr>
            <w:r w:rsidRPr="009512BB">
              <w:rPr>
                <w:rFonts w:ascii="IRANsans" w:eastAsia="Times New Roman" w:hAnsi="IRANsans" w:cs="B Titr"/>
                <w:b/>
                <w:bCs/>
                <w:color w:val="000000"/>
                <w:rtl/>
              </w:rPr>
              <w:t>سامانه سیب</w:t>
            </w:r>
          </w:p>
        </w:tc>
      </w:tr>
    </w:tbl>
    <w:p w:rsidR="00A51076" w:rsidRDefault="00A51076" w:rsidP="00186E05">
      <w:pPr>
        <w:jc w:val="right"/>
        <w:rPr>
          <w:rtl/>
          <w:lang w:bidi="fa-IR"/>
        </w:rPr>
      </w:pPr>
      <w:bookmarkStart w:id="0" w:name="_GoBack"/>
      <w:bookmarkEnd w:id="0"/>
    </w:p>
    <w:p w:rsidR="009512BB" w:rsidRPr="009512BB" w:rsidRDefault="009512BB" w:rsidP="009512BB">
      <w:pPr>
        <w:jc w:val="center"/>
        <w:rPr>
          <w:rFonts w:cs="B Titr"/>
          <w:sz w:val="40"/>
          <w:szCs w:val="40"/>
          <w:rtl/>
          <w:lang w:bidi="fa-IR"/>
        </w:rPr>
      </w:pPr>
      <w:r w:rsidRPr="009512BB">
        <w:rPr>
          <w:rFonts w:cs="B Titr" w:hint="cs"/>
          <w:sz w:val="40"/>
          <w:szCs w:val="40"/>
          <w:rtl/>
          <w:lang w:bidi="fa-IR"/>
        </w:rPr>
        <w:t>فرایندهای واحد آمار</w:t>
      </w:r>
    </w:p>
    <w:sectPr w:rsidR="009512BB" w:rsidRPr="009512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05"/>
    <w:rsid w:val="00186E05"/>
    <w:rsid w:val="009512BB"/>
    <w:rsid w:val="00A5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CD2E74-8596-4116-8D7D-ED9A7872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</dc:creator>
  <cp:keywords/>
  <dc:description/>
  <cp:lastModifiedBy>nazari</cp:lastModifiedBy>
  <cp:revision>4</cp:revision>
  <dcterms:created xsi:type="dcterms:W3CDTF">2023-03-01T05:59:00Z</dcterms:created>
  <dcterms:modified xsi:type="dcterms:W3CDTF">2023-06-13T01:44:00Z</dcterms:modified>
</cp:coreProperties>
</file>